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&lt;NAME&gt;</w:t>
      </w:r>
    </w:p>
    <w:p w:rsidR="00000000" w:rsidDel="00000000" w:rsidP="00000000" w:rsidRDefault="00000000" w:rsidRPr="00000000" w14:paraId="00000002">
      <w:pPr>
        <w:spacing w:after="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&lt;ADDRESS 1&gt;</w:t>
      </w:r>
    </w:p>
    <w:p w:rsidR="00000000" w:rsidDel="00000000" w:rsidP="00000000" w:rsidRDefault="00000000" w:rsidRPr="00000000" w14:paraId="00000003">
      <w:pPr>
        <w:spacing w:after="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&lt;ADDRESS 2&gt;</w:t>
      </w:r>
    </w:p>
    <w:p w:rsidR="00000000" w:rsidDel="00000000" w:rsidP="00000000" w:rsidRDefault="00000000" w:rsidRPr="00000000" w14:paraId="00000004">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after="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&lt;Date&gt;</w:t>
      </w:r>
    </w:p>
    <w:p w:rsidR="00000000" w:rsidDel="00000000" w:rsidP="00000000" w:rsidRDefault="00000000" w:rsidRPr="00000000" w14:paraId="00000006">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General Manager</w:t>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Georges River Council</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Civic Centre, MacMahon Street </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Hurstville NSW 2220</w:t>
        <w:br w:type="textWrapping"/>
      </w:r>
    </w:p>
    <w:p w:rsidR="00000000" w:rsidDel="00000000" w:rsidP="00000000" w:rsidRDefault="00000000" w:rsidRPr="00000000" w14:paraId="0000000D">
      <w:pPr>
        <w:spacing w:after="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By email to:</w:t>
      </w:r>
    </w:p>
    <w:p w:rsidR="00000000" w:rsidDel="00000000" w:rsidP="00000000" w:rsidRDefault="00000000" w:rsidRPr="00000000" w14:paraId="0000000E">
      <w:pPr>
        <w:spacing w:after="0" w:lineRule="auto"/>
        <w:rPr>
          <w:rFonts w:ascii="Arial" w:cs="Arial" w:eastAsia="Arial" w:hAnsi="Arial"/>
          <w:sz w:val="16"/>
          <w:szCs w:val="16"/>
        </w:rPr>
      </w:pPr>
      <w:r w:rsidDel="00000000" w:rsidR="00000000" w:rsidRPr="00000000">
        <w:rPr>
          <w:rFonts w:ascii="Arial" w:cs="Arial" w:eastAsia="Arial" w:hAnsi="Arial"/>
          <w:color w:val="209d50"/>
          <w:sz w:val="16"/>
          <w:szCs w:val="16"/>
          <w:highlight w:val="white"/>
          <w:rtl w:val="0"/>
        </w:rPr>
        <w:t xml:space="preserve">mail@georgesriver.nsw.gov.au</w:t>
      </w:r>
      <w:r w:rsidDel="00000000" w:rsidR="00000000" w:rsidRPr="00000000">
        <w:rPr>
          <w:rFonts w:ascii="Arial" w:cs="Arial" w:eastAsia="Arial" w:hAnsi="Arial"/>
          <w:sz w:val="16"/>
          <w:szCs w:val="16"/>
          <w:highlight w:val="white"/>
          <w:u w:val="single"/>
          <w:rtl w:val="0"/>
        </w:rPr>
        <w:t xml:space="preserve">;</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Lkonjarski@georgesriver.nsw.gov.au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chindi@georgesriver.nsw.gov.au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cwu@georgesriver.nsw.gov.au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kgreene@georgesriver.nsw.gov.au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klandsberry@georgesriver.nsw.gov.au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lpayor@georgesriver.nsw.gov.au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nkatris@georgesriver.nsw.gov.au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nliu@georgesriver.nsw.gov.au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rkastanias@georgesriver.nsw.gov.au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sagius@georgesriver.nsw.gov.au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csymington@georgesriver.nsw.gov.au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selmir@georgesriver.nsw.gov.au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sgrekas@georgesriver.nsw.gov.au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vbadalati@georgesriver.nsw.gov.au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wtegg@georgesriver.nsw.gov.au</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209d50"/>
          <w:sz w:val="16"/>
          <w:szCs w:val="16"/>
          <w:highlight w:val="white"/>
          <w:rtl w:val="0"/>
        </w:rPr>
        <w:t xml:space="preserve">gr.residents.ratepayers@gmail.com</w:t>
      </w: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General Manager and Councillors,</w:t>
      </w:r>
    </w:p>
    <w:p w:rsidR="00000000" w:rsidDel="00000000" w:rsidP="00000000" w:rsidRDefault="00000000" w:rsidRPr="00000000" w14:paraId="00000011">
      <w:pPr>
        <w:spacing w:after="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w:t>
        <w:tab/>
        <w:t xml:space="preserve">BEVERLY HILLS TOWN CENTRE MASTER PLAN</w:t>
      </w:r>
    </w:p>
    <w:p w:rsidR="00000000" w:rsidDel="00000000" w:rsidP="00000000" w:rsidRDefault="00000000" w:rsidRPr="00000000" w14:paraId="00000013">
      <w:pPr>
        <w:spacing w:after="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refer to the proposed Beverly Hills Town Centre Master Plan, which was deferred at the Council meeting July 26, 2021 to a Councillor Workshop.</w:t>
      </w:r>
    </w:p>
    <w:p w:rsidR="00000000" w:rsidDel="00000000" w:rsidP="00000000" w:rsidRDefault="00000000" w:rsidRPr="00000000" w14:paraId="00000015">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live in Beverly Hills and have only recently being made aware that the proposed changes dramatically affect the area where I live.</w:t>
      </w:r>
    </w:p>
    <w:p w:rsidR="00000000" w:rsidDel="00000000" w:rsidP="00000000" w:rsidRDefault="00000000" w:rsidRPr="00000000" w14:paraId="00000017">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Master Plan has only been exhibited during the Covid-19 pandemic, which has not allowed the entire community to access the plan on a face-to-face basis with Council staff.</w:t>
      </w:r>
    </w:p>
    <w:p w:rsidR="00000000" w:rsidDel="00000000" w:rsidP="00000000" w:rsidRDefault="00000000" w:rsidRPr="00000000" w14:paraId="00000019">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Covid-19 restrictions have meant that during the advertising period of the Master Plan myself and my neighbours have been limited in our ability to meet to fully discuss these radical changes to our area, which will have long-lasting consequences for Beverly Hills.</w:t>
      </w:r>
    </w:p>
    <w:p w:rsidR="00000000" w:rsidDel="00000000" w:rsidP="00000000" w:rsidRDefault="00000000" w:rsidRPr="00000000" w14:paraId="0000001B">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ask Councillors not to adopt the Beverly Hills Master Plan during the Covid-19 restrictions and request that the Master Plan not progress further until all restrictions have been lifted and the community has a chance to meet with each other and Council officers on a one-on-one basis so as to fully understand the consequences of the Master Plan.</w:t>
      </w:r>
    </w:p>
    <w:p w:rsidR="00000000" w:rsidDel="00000000" w:rsidP="00000000" w:rsidRDefault="00000000" w:rsidRPr="00000000" w14:paraId="0000001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Regards</w:t>
      </w:r>
    </w:p>
    <w:p w:rsidR="00000000" w:rsidDel="00000000" w:rsidP="00000000" w:rsidRDefault="00000000" w:rsidRPr="00000000" w14:paraId="0000001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&lt;SIGNED&gt;</w:t>
      </w:r>
    </w:p>
    <w:sectPr>
      <w:pgSz w:h="16840" w:w="11900" w:orient="portrait"/>
      <w:pgMar w:bottom="1440" w:top="709"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spacing w:after="120" w:before="120" w:lineRule="auto"/>
      <w:ind w:left="1701" w:hanging="567"/>
    </w:pPr>
    <w:rPr>
      <w:rFonts w:ascii="Times New Roman" w:cs="Times New Roman" w:eastAsia="Times New Roman" w:hAnsi="Times New Roman"/>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2DE4"/>
  </w:style>
  <w:style w:type="paragraph" w:styleId="Heading1">
    <w:name w:val="heading 1"/>
    <w:basedOn w:val="Normal"/>
    <w:next w:val="Normal"/>
    <w:link w:val="Heading1Char"/>
    <w:uiPriority w:val="9"/>
    <w:qFormat w:val="1"/>
    <w:rsid w:val="0097726A"/>
    <w:pPr>
      <w:keepNext w:val="1"/>
      <w:keepLines w:val="1"/>
      <w:spacing w:after="0"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autoRedefine w:val="1"/>
    <w:qFormat w:val="1"/>
    <w:rsid w:val="00C959E5"/>
    <w:pPr>
      <w:keepNext w:val="1"/>
      <w:numPr>
        <w:ilvl w:val="1"/>
        <w:numId w:val="2"/>
      </w:numPr>
      <w:spacing w:after="120" w:before="120"/>
      <w:outlineLvl w:val="1"/>
    </w:pPr>
    <w:rPr>
      <w:rFonts w:ascii="Times New Roman" w:cs="Arial" w:eastAsia="Times New Roman" w:hAnsi="Times New Roman"/>
      <w:b w:val="1"/>
      <w:bCs w:val="1"/>
      <w:sz w:val="28"/>
      <w:szCs w:val="28"/>
      <w:u w:val="single"/>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eading2Char" w:customStyle="1">
    <w:name w:val="Heading 2 Char"/>
    <w:basedOn w:val="DefaultParagraphFont"/>
    <w:link w:val="Heading2"/>
    <w:rsid w:val="00BC214E"/>
    <w:rPr>
      <w:rFonts w:ascii="Times New Roman" w:cs="Arial" w:eastAsia="Times New Roman" w:hAnsi="Times New Roman"/>
      <w:b w:val="1"/>
      <w:bCs w:val="1"/>
      <w:sz w:val="28"/>
      <w:szCs w:val="28"/>
      <w:u w:val="single"/>
    </w:rPr>
  </w:style>
  <w:style w:type="character" w:styleId="Hyperlink">
    <w:name w:val="Hyperlink"/>
    <w:basedOn w:val="DefaultParagraphFont"/>
    <w:uiPriority w:val="99"/>
    <w:semiHidden w:val="1"/>
    <w:unhideWhenUsed w:val="1"/>
    <w:rsid w:val="0097726A"/>
    <w:rPr>
      <w:color w:val="0000ff" w:themeColor="hyperlink"/>
      <w:u w:val="single"/>
    </w:rPr>
  </w:style>
  <w:style w:type="character" w:styleId="Heading1Char" w:customStyle="1">
    <w:name w:val="Heading 1 Char"/>
    <w:basedOn w:val="DefaultParagraphFont"/>
    <w:link w:val="Heading1"/>
    <w:uiPriority w:val="9"/>
    <w:rsid w:val="0097726A"/>
    <w:rPr>
      <w:rFonts w:asciiTheme="majorHAnsi" w:cstheme="majorBidi" w:eastAsiaTheme="majorEastAsia" w:hAnsiTheme="majorHAnsi"/>
      <w:b w:val="1"/>
      <w:bCs w:val="1"/>
      <w:color w:val="345a8a" w:themeColor="accent1" w:themeShade="0000B5"/>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4YShd8Q6ZDaxp5MkvBsZkFYjw==">AMUW2mXfRgy2w2N1RQlmum/izZyDOUURw7/svaselY/xAoPxBl1Gx7+kLUCf//donT6eUu+60kO8nbxt5/TAOuihwe76+nPD2dED4gPv7k91+c8b/ycSu2s=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2021-08-31T02:20:00Z</dcterms:created>
  <dc:creator>Gail Jones</dc:creator>
</cp:coreProperties>
</file>